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9955" w14:textId="77777777" w:rsidR="0098598C" w:rsidRDefault="004D0C77">
      <w:r>
        <w:rPr>
          <w:noProof/>
        </w:rPr>
        <w:drawing>
          <wp:anchor distT="0" distB="0" distL="0" distR="0" simplePos="0" relativeHeight="251657216" behindDoc="1" locked="0" layoutInCell="1" allowOverlap="1" wp14:anchorId="06B8B5C4" wp14:editId="7721E642">
            <wp:simplePos x="0" y="0"/>
            <wp:positionH relativeFrom="margin">
              <wp:posOffset>-90927</wp:posOffset>
            </wp:positionH>
            <wp:positionV relativeFrom="page">
              <wp:posOffset>283068</wp:posOffset>
            </wp:positionV>
            <wp:extent cx="797064" cy="797064"/>
            <wp:effectExtent l="0" t="0" r="0" b="0"/>
            <wp:wrapNone/>
            <wp:docPr id="1073741825" name="officeArt object" descr="Afbeelding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fbeelding 7" descr="Afbeelding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7064" cy="7970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2"/>
      </w:tblGrid>
      <w:tr w:rsidR="0098598C" w14:paraId="5ABDCC15" w14:textId="77777777">
        <w:trPr>
          <w:trHeight w:val="730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1383B" w14:textId="77777777" w:rsidR="0098598C" w:rsidRDefault="0098598C">
            <w:pPr>
              <w:rPr>
                <w:rFonts w:ascii="Myriad Pro" w:eastAsia="Myriad Pro" w:hAnsi="Myriad Pro" w:cs="Myriad Pro"/>
              </w:rPr>
            </w:pPr>
          </w:p>
          <w:p w14:paraId="44570DEB" w14:textId="38F33846" w:rsidR="0098598C" w:rsidRDefault="004D0C77">
            <w:pPr>
              <w:jc w:val="center"/>
            </w:pPr>
            <w:r>
              <w:rPr>
                <w:rFonts w:ascii="Myriad Pro" w:eastAsia="Myriad Pro" w:hAnsi="Myriad Pro" w:cs="Myriad Pro"/>
                <w:b/>
                <w:bCs/>
              </w:rPr>
              <w:t xml:space="preserve">Motie </w:t>
            </w:r>
            <w:r w:rsidR="003B2617">
              <w:rPr>
                <w:rFonts w:ascii="Myriad Pro" w:eastAsia="Myriad Pro" w:hAnsi="Myriad Pro" w:cs="Myriad Pro"/>
                <w:b/>
                <w:bCs/>
              </w:rPr>
              <w:t>en brug naar veilig oversteken</w:t>
            </w:r>
          </w:p>
        </w:tc>
      </w:tr>
      <w:tr w:rsidR="0098598C" w14:paraId="66D233B9" w14:textId="77777777">
        <w:trPr>
          <w:trHeight w:val="730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C8689" w14:textId="19020591" w:rsidR="0098598C" w:rsidRDefault="00230A75">
            <w:r>
              <w:t xml:space="preserve">Naar </w:t>
            </w:r>
            <w:proofErr w:type="spellStart"/>
            <w:r>
              <w:t>aanleiing</w:t>
            </w:r>
            <w:proofErr w:type="spellEnd"/>
            <w:r>
              <w:t xml:space="preserve"> van ag</w:t>
            </w:r>
            <w:r w:rsidR="00A251E2">
              <w:t>endapunt 7</w:t>
            </w:r>
          </w:p>
        </w:tc>
      </w:tr>
      <w:tr w:rsidR="0098598C" w14:paraId="57BC6B61" w14:textId="77777777">
        <w:trPr>
          <w:trHeight w:val="730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72703" w14:textId="77777777" w:rsidR="0098598C" w:rsidRDefault="0098598C">
            <w:pPr>
              <w:pStyle w:val="Plattetekst"/>
              <w:rPr>
                <w:rFonts w:ascii="Myriad Pro" w:eastAsia="Myriad Pro" w:hAnsi="Myriad Pro" w:cs="Myriad Pro"/>
                <w:sz w:val="20"/>
                <w:szCs w:val="20"/>
              </w:rPr>
            </w:pPr>
          </w:p>
          <w:p w14:paraId="784059A8" w14:textId="64E489C3" w:rsidR="0098598C" w:rsidRDefault="004D0C77">
            <w:pPr>
              <w:pStyle w:val="Plattetekst"/>
            </w:pPr>
            <w:r>
              <w:rPr>
                <w:rFonts w:ascii="Myriad Pro" w:eastAsia="Myriad Pro" w:hAnsi="Myriad Pro" w:cs="Myriad Pro"/>
                <w:sz w:val="20"/>
                <w:szCs w:val="20"/>
              </w:rPr>
              <w:t>Onderwerp: Een</w:t>
            </w:r>
            <w:r w:rsidR="003B2617">
              <w:rPr>
                <w:rFonts w:ascii="Myriad Pro" w:eastAsia="Myriad Pro" w:hAnsi="Myriad Pro" w:cs="Myriad Pro"/>
                <w:sz w:val="20"/>
                <w:szCs w:val="20"/>
              </w:rPr>
              <w:t xml:space="preserve"> brug naar veilig oversteken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 xml:space="preserve">- </w:t>
            </w:r>
            <w:r w:rsidR="003B2617">
              <w:rPr>
                <w:rFonts w:ascii="Myriad Pro" w:eastAsia="Myriad Pro" w:hAnsi="Myriad Pro" w:cs="Myriad Pro"/>
                <w:sz w:val="20"/>
                <w:szCs w:val="20"/>
              </w:rPr>
              <w:t xml:space="preserve">N35 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Knooppunt Raalte</w:t>
            </w:r>
          </w:p>
        </w:tc>
      </w:tr>
      <w:tr w:rsidR="0098598C" w14:paraId="68AFECDB" w14:textId="77777777">
        <w:trPr>
          <w:trHeight w:val="730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0510F" w14:textId="77777777" w:rsidR="0098598C" w:rsidRDefault="0098598C">
            <w:pPr>
              <w:rPr>
                <w:rFonts w:ascii="Myriad Pro" w:eastAsia="Myriad Pro" w:hAnsi="Myriad Pro" w:cs="Myriad Pro"/>
              </w:rPr>
            </w:pPr>
          </w:p>
          <w:p w14:paraId="59E2B112" w14:textId="4E75F705" w:rsidR="0098598C" w:rsidRDefault="004D0C77">
            <w:pPr>
              <w:pStyle w:val="Plattetekst"/>
            </w:pPr>
            <w:r>
              <w:rPr>
                <w:rFonts w:ascii="Myriad Pro" w:eastAsia="Myriad Pro" w:hAnsi="Myriad Pro" w:cs="Myriad Pro"/>
                <w:sz w:val="20"/>
                <w:szCs w:val="20"/>
              </w:rPr>
              <w:t>De raad van de gemeente Raalte, in vergadering bijeen op 06-11-2025</w:t>
            </w:r>
            <w:r w:rsidR="003B2617">
              <w:rPr>
                <w:rFonts w:ascii="Myriad Pro" w:eastAsia="Myriad Pro" w:hAnsi="Myriad Pro" w:cs="Myriad Pro"/>
                <w:sz w:val="20"/>
                <w:szCs w:val="20"/>
              </w:rPr>
              <w:t xml:space="preserve"> </w:t>
            </w:r>
          </w:p>
        </w:tc>
      </w:tr>
      <w:tr w:rsidR="0098598C" w14:paraId="343E3029" w14:textId="77777777" w:rsidTr="00C3168A">
        <w:trPr>
          <w:trHeight w:val="5586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80A98" w14:textId="77777777" w:rsidR="001E7F46" w:rsidRPr="001E7F46" w:rsidRDefault="001E7F46" w:rsidP="001E7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b/>
                <w:bCs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Constaterende dat:</w:t>
            </w:r>
          </w:p>
          <w:p w14:paraId="022B33B4" w14:textId="77777777" w:rsidR="001E7F46" w:rsidRPr="001E7F46" w:rsidRDefault="001E7F46" w:rsidP="001E7F4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Het Knooppunt Raalte een zeer onveilige oversteeklocatie is, met name voor fietsers en voetgangers, en dat dit heeft geleid tot ernstige ongevallen;</w:t>
            </w:r>
          </w:p>
          <w:p w14:paraId="4E6B22A2" w14:textId="77777777" w:rsidR="001E7F46" w:rsidRPr="001E7F46" w:rsidRDefault="001E7F46" w:rsidP="001E7F4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Het Rijk, de provincie Overijssel en de gemeente Raalte in 2018 afspraken hebben gemaakt om het Knooppunt ongelijkvloers aan te leggen, mede om de verkeersveiligheid te verbeteren;</w:t>
            </w:r>
          </w:p>
          <w:p w14:paraId="7F1C7B10" w14:textId="77777777" w:rsidR="001E7F46" w:rsidRPr="001E7F46" w:rsidRDefault="001E7F46" w:rsidP="001E7F4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Volgens deze afspraken het project in 2022 afgerond zou zijn;</w:t>
            </w:r>
          </w:p>
          <w:p w14:paraId="02AA2055" w14:textId="77777777" w:rsidR="001E7F46" w:rsidRPr="001E7F46" w:rsidRDefault="001E7F46" w:rsidP="001E7F4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 definitieve aanpak van het Knooppunt Raalte, om diverse redenen, pas na 2030 wordt gerealiseerd;</w:t>
            </w:r>
          </w:p>
          <w:p w14:paraId="53A718BF" w14:textId="77777777" w:rsidR="001E7F46" w:rsidRPr="001E7F46" w:rsidRDefault="001E7F46" w:rsidP="001E7F4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Inwoners van Raalte zich grote zorgen maken over de lange doorlooptijd en op korte termijn een veilige oversteek voor fietsers en voetgangers wensen;</w:t>
            </w:r>
          </w:p>
          <w:p w14:paraId="4C6D363F" w14:textId="77777777" w:rsidR="001E7F46" w:rsidRPr="001E7F46" w:rsidRDefault="001E7F46" w:rsidP="001E7F4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De gemeenteraad deze zorgen deelt en zich inzet voor het motto: </w:t>
            </w:r>
            <w:r w:rsidRPr="001E7F46">
              <w:rPr>
                <w:rFonts w:ascii="Myriad Pro" w:eastAsia="Times New Roman" w:hAnsi="Myriad Pro" w:cs="Times New Roman"/>
                <w:i/>
                <w:iCs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“Samen zorgen we voor veiligere wegen”</w:t>
            </w: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;</w:t>
            </w:r>
          </w:p>
          <w:p w14:paraId="14C6FE15" w14:textId="77777777" w:rsidR="001E7F46" w:rsidRPr="001E7F46" w:rsidRDefault="001E7F46" w:rsidP="001E7F4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 fietstunnel onder het spoor bij station Raalte inmiddels is gerealiseerd, maar de Oostelijke fietsverbinding naar het station nog niet, vanwege vertraging van het Knooppunt;</w:t>
            </w:r>
          </w:p>
          <w:p w14:paraId="310E3463" w14:textId="77777777" w:rsidR="001E7F46" w:rsidRPr="001E7F46" w:rsidRDefault="001E7F46" w:rsidP="001E7F4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Het verzoek tot plaatsing van een flitspaal bij het kruispunt is afgewezen door het Openbaar Ministerie, terwijl uit data blijkt dat dagelijks circa 80 voertuigen door rood rijden — een situatie die wacht op een ernstig ongeval;</w:t>
            </w:r>
          </w:p>
          <w:p w14:paraId="08FC7BC1" w14:textId="77777777" w:rsidR="001E7F46" w:rsidRPr="001E7F46" w:rsidRDefault="001E7F46" w:rsidP="001E7F46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Tijdelijke maatregelen, zoals modulaire fietsbruggen, in Nederland bewezen effectief, snel te realiseren en herbruikbaar zijn via de Nationale Bruggenbank;</w:t>
            </w:r>
          </w:p>
          <w:p w14:paraId="59246105" w14:textId="77777777" w:rsidR="001E7F46" w:rsidRPr="001E7F46" w:rsidRDefault="001E7F46" w:rsidP="001E7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b/>
                <w:bCs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Overwegende dat:</w:t>
            </w:r>
          </w:p>
          <w:p w14:paraId="63AAE8B6" w14:textId="77777777" w:rsidR="001E7F46" w:rsidRPr="001E7F46" w:rsidRDefault="001E7F46" w:rsidP="001E7F46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Het Rijk, de provincie en de gemeente een gezamenlijke zorgplicht hebben voor de verkeersveiligheid op hun wegen;</w:t>
            </w:r>
          </w:p>
          <w:p w14:paraId="2EAE7D89" w14:textId="07A89F94" w:rsidR="001E7F46" w:rsidRPr="001E7F46" w:rsidRDefault="001E7F46" w:rsidP="001E7F46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Het onverantwoord is om nog jarenlang te wachten</w:t>
            </w:r>
            <w:r w:rsidR="005F4EB4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terwijl er haalbare oplossingen op korte termijn bestaan;</w:t>
            </w:r>
          </w:p>
          <w:p w14:paraId="7712CE6D" w14:textId="4613A9D6" w:rsidR="001E7F46" w:rsidRPr="001E7F46" w:rsidRDefault="001E7F46" w:rsidP="001E7F46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Het versneld aanleggen van de Oostelijke fietsverbinding of het plaatsen van een tijdelijke fietsbrug</w:t>
            </w:r>
            <w:r w:rsidR="00D66A9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bij Knooppunt Raalte</w:t>
            </w: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een concrete en zichtbare stap is richting meer veiligheid en vertrouwen onder inwoners;</w:t>
            </w:r>
          </w:p>
          <w:p w14:paraId="27862DC0" w14:textId="599C9DC4" w:rsidR="001E7F46" w:rsidRPr="001E7F46" w:rsidRDefault="001E7F46" w:rsidP="001E7F46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Deze maatregelen de verkeersveiligheid én doorstroming verbeteren, doordat fietsers, voetgangers en gemotoriseerd verkeer elkaar niet langer hoeven te kruisen bij het Knooppunt</w:t>
            </w:r>
            <w:r w:rsidR="00D66A9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Raalte</w:t>
            </w: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;</w:t>
            </w:r>
          </w:p>
          <w:p w14:paraId="6195E5DB" w14:textId="1481058A" w:rsidR="001E7F46" w:rsidRPr="001E7F46" w:rsidRDefault="001E7F46" w:rsidP="001E7F46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 Oostelijke fietsverbinding onderdeel is van het Knooppunt</w:t>
            </w:r>
            <w:r w:rsidR="006570BD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Raalte</w:t>
            </w: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maar functioneel losstaat van het ontwerp en dat hiervoor financiële middelen beschikbaar zijn;</w:t>
            </w:r>
          </w:p>
          <w:p w14:paraId="4E9FEADC" w14:textId="77777777" w:rsidR="001E7F46" w:rsidRPr="001E7F46" w:rsidRDefault="001E7F46" w:rsidP="001E7F46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Een tijdelijke fietsbrug naar schatting € 600.000 kost, inclusief ontwerp, fundering, hellingbanen, vergunningen en verlichting;</w:t>
            </w:r>
          </w:p>
          <w:p w14:paraId="6801CDC4" w14:textId="77777777" w:rsidR="001E7F46" w:rsidRPr="001E7F46" w:rsidRDefault="001E7F46" w:rsidP="001E7F46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Een dergelijke brug later circulair kan worden ingezet, door verkoop of herplaatsing in een andere gemeente;</w:t>
            </w:r>
          </w:p>
          <w:p w14:paraId="283FBBDC" w14:textId="77777777" w:rsidR="001E7F46" w:rsidRPr="001E7F46" w:rsidRDefault="001E7F46" w:rsidP="001E7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b/>
                <w:bCs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Verzoekt het college:</w:t>
            </w:r>
          </w:p>
          <w:p w14:paraId="3016B0BA" w14:textId="644ADA23" w:rsidR="001E7F46" w:rsidRPr="001E7F46" w:rsidRDefault="001E7F46" w:rsidP="001E7F4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 politieke en maatschappelijke zorgen over de verkeersveiligheid en de lange doorlooptijd van het Knooppunt Raalte actief te agenderen in de bestuurlijke overleggen</w:t>
            </w:r>
            <w:r w:rsidR="00A443A7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Knooppunt Raalte</w:t>
            </w: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;</w:t>
            </w:r>
          </w:p>
          <w:p w14:paraId="7186A62F" w14:textId="77777777" w:rsidR="001E7F46" w:rsidRPr="001E7F46" w:rsidRDefault="001E7F46" w:rsidP="001E7F4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 provincie Overijssel en Rijkswaterstaat te verzoeken om de aanleg van de Oostelijke fietsverbinding naar voren te halen en deze in 2026 te realiseren;</w:t>
            </w:r>
          </w:p>
          <w:p w14:paraId="55A25860" w14:textId="77777777" w:rsidR="001E7F46" w:rsidRPr="001E7F46" w:rsidRDefault="001E7F46" w:rsidP="001E7F4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Indien dit verzoek wordt afgewezen, te onderzoeken — in overleg met de provincie en Rijkswaterstaat — of en hoe een tijdelijke fietsbrug bij het Knooppunt Raalte in 2026 gerealiseerd kan worden;</w:t>
            </w:r>
          </w:p>
          <w:p w14:paraId="50254C17" w14:textId="7AAEDAFC" w:rsidR="001E7F46" w:rsidRPr="001E7F46" w:rsidRDefault="001E7F46" w:rsidP="001E7F4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In overleg te treden over een eerlijke verdeling van de kosten voor het versneld aanleggen van de </w:t>
            </w:r>
            <w:r w:rsidR="00340C40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Oostelijke </w:t>
            </w: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fietsverbinding dan wel de tijdelijke fietsbrug, en daarbij ook Rijks- en provinciale subsidiemogelijkheden te verkennen;</w:t>
            </w:r>
          </w:p>
          <w:p w14:paraId="41E4F9CE" w14:textId="77777777" w:rsidR="001E7F46" w:rsidRPr="001E7F46" w:rsidRDefault="001E7F46" w:rsidP="001E7F4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 raad uiterlijk in februari 2026 te informeren over de uitkomsten van deze motie, inclusief een kostenraming en financieringsplan voor beide opties.</w:t>
            </w:r>
          </w:p>
          <w:p w14:paraId="08501973" w14:textId="1A6437DB" w:rsidR="001E7F46" w:rsidRPr="001E7F46" w:rsidRDefault="001E7F46" w:rsidP="001E7F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E7F46">
              <w:rPr>
                <w:rFonts w:ascii="Myriad Pro" w:eastAsia="Times New Roman" w:hAnsi="Myriad Pro" w:cs="Times New Roman"/>
                <w:b/>
                <w:bCs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Toelichting:</w:t>
            </w: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Met deze motie willen wij een einde maken aan de onveilige situatie bij het </w:t>
            </w:r>
            <w:r w:rsidR="0083719E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Knooppunt Raalte</w:t>
            </w:r>
            <w:r w:rsidRPr="001E7F46">
              <w:rPr>
                <w:rFonts w:ascii="Myriad Pro" w:eastAsia="Times New Roman" w:hAnsi="Myriad Pro" w:cs="Times New Roman"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 Het versneld aanleggen van de Oostelijke fietsverbinding of het plaatsen van een tijdelijke, herbruikbare fietsbrug is een praktische en betaalbare oplossing, passend bij de uitgangspunten van deze raad: verantwoordelijkheid nemen en zorgen voor de veiligheid van onze inwoners.</w:t>
            </w:r>
          </w:p>
          <w:p w14:paraId="7C6B1CD6" w14:textId="0271C820" w:rsidR="0098598C" w:rsidRPr="001E7F46" w:rsidRDefault="001E7F46" w:rsidP="00C316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ascii="Myriad Pro" w:hAnsi="Myriad Pro"/>
              </w:rPr>
            </w:pPr>
            <w:r w:rsidRPr="001E7F46">
              <w:rPr>
                <w:rFonts w:ascii="Myriad Pro" w:eastAsia="Times New Roman" w:hAnsi="Myriad Pro" w:cs="Times New Roman"/>
                <w:b/>
                <w:bCs/>
                <w:color w:val="auto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En gaat over tot de orde van de dag.</w:t>
            </w:r>
          </w:p>
        </w:tc>
      </w:tr>
      <w:tr w:rsidR="0098598C" w14:paraId="6B0B140A" w14:textId="77777777" w:rsidTr="00C3168A">
        <w:trPr>
          <w:trHeight w:val="20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A5675" w14:textId="77777777" w:rsidR="0098598C" w:rsidRPr="001E7F46" w:rsidRDefault="0098598C">
            <w:pPr>
              <w:rPr>
                <w:rFonts w:ascii="Myriad Pro" w:eastAsia="Myriad Pro" w:hAnsi="Myriad Pro" w:cs="Myriad Pro"/>
              </w:rPr>
            </w:pPr>
          </w:p>
          <w:p w14:paraId="2A9D2E6F" w14:textId="2297ED3B" w:rsidR="0098598C" w:rsidRPr="001E7F46" w:rsidRDefault="0098598C">
            <w:pPr>
              <w:rPr>
                <w:rFonts w:ascii="Myriad Pro" w:hAnsi="Myriad Pro"/>
              </w:rPr>
            </w:pPr>
          </w:p>
        </w:tc>
      </w:tr>
      <w:tr w:rsidR="0098598C" w14:paraId="4F5E14E8" w14:textId="77777777">
        <w:trPr>
          <w:trHeight w:val="730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CBAEC" w14:textId="77777777" w:rsidR="0098598C" w:rsidRDefault="004D0C77">
            <w:pPr>
              <w:rPr>
                <w:rFonts w:ascii="Myriad Pro" w:eastAsia="Myriad Pro" w:hAnsi="Myriad Pro" w:cs="Myriad Pro"/>
              </w:rPr>
            </w:pPr>
            <w:r>
              <w:rPr>
                <w:rFonts w:ascii="Myriad Pro" w:eastAsia="Myriad Pro" w:hAnsi="Myriad Pro" w:cs="Myriad Pro"/>
              </w:rPr>
              <w:t xml:space="preserve">CDA Raalte            </w:t>
            </w:r>
          </w:p>
          <w:p w14:paraId="3A6BA9CE" w14:textId="77777777" w:rsidR="0098598C" w:rsidRDefault="004D0C77">
            <w:r>
              <w:rPr>
                <w:rFonts w:ascii="Myriad Pro" w:eastAsia="Myriad Pro" w:hAnsi="Myriad Pro" w:cs="Myriad Pro"/>
              </w:rPr>
              <w:t xml:space="preserve">Jeroen Neimeijer </w:t>
            </w:r>
          </w:p>
        </w:tc>
      </w:tr>
      <w:tr w:rsidR="0098598C" w14:paraId="41872D80" w14:textId="77777777">
        <w:trPr>
          <w:trHeight w:val="250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4F6A6" w14:textId="77777777" w:rsidR="0098598C" w:rsidRDefault="0098598C"/>
        </w:tc>
      </w:tr>
    </w:tbl>
    <w:p w14:paraId="79E95041" w14:textId="77777777" w:rsidR="0098598C" w:rsidRDefault="0098598C">
      <w:pPr>
        <w:widowControl w:val="0"/>
      </w:pPr>
    </w:p>
    <w:sectPr w:rsidR="0098598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CFCA" w14:textId="77777777" w:rsidR="00C84D5A" w:rsidRDefault="00C84D5A">
      <w:r>
        <w:separator/>
      </w:r>
    </w:p>
  </w:endnote>
  <w:endnote w:type="continuationSeparator" w:id="0">
    <w:p w14:paraId="0CC8DCDE" w14:textId="77777777" w:rsidR="00C84D5A" w:rsidRDefault="00C8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AF70" w14:textId="77777777" w:rsidR="0098598C" w:rsidRDefault="0098598C">
    <w:pPr>
      <w:pStyle w:val="Kop-envoetteks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9F59" w14:textId="77777777" w:rsidR="0098598C" w:rsidRDefault="0098598C">
    <w:pPr>
      <w:pStyle w:val="Kop-envoetteks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43A4" w14:textId="77777777" w:rsidR="00C84D5A" w:rsidRDefault="00C84D5A">
      <w:r>
        <w:separator/>
      </w:r>
    </w:p>
  </w:footnote>
  <w:footnote w:type="continuationSeparator" w:id="0">
    <w:p w14:paraId="26A96073" w14:textId="77777777" w:rsidR="00C84D5A" w:rsidRDefault="00C8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8899" w14:textId="77777777" w:rsidR="0098598C" w:rsidRDefault="0098598C">
    <w:pPr>
      <w:pStyle w:val="Kop-envoetteks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E1E4" w14:textId="77777777" w:rsidR="0098598C" w:rsidRDefault="0098598C">
    <w:pPr>
      <w:pStyle w:val="Kop-envoetteks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7F43"/>
    <w:multiLevelType w:val="multilevel"/>
    <w:tmpl w:val="0D48E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D3ADE"/>
    <w:multiLevelType w:val="multilevel"/>
    <w:tmpl w:val="3CE8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55465"/>
    <w:multiLevelType w:val="hybridMultilevel"/>
    <w:tmpl w:val="C688D416"/>
    <w:lvl w:ilvl="0" w:tplc="E452C1C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78106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C9019A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D9EFF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F54326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9CEDC8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19A37C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022A9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8968C7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53BE5C79"/>
    <w:multiLevelType w:val="hybridMultilevel"/>
    <w:tmpl w:val="7266216C"/>
    <w:lvl w:ilvl="0" w:tplc="AEA21E9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8268C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5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BCCA04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7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3E8365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9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A7E10C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1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CE40CEA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3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882168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5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A60EFF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7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05A474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39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74AB1A2A"/>
    <w:multiLevelType w:val="multilevel"/>
    <w:tmpl w:val="DDF4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087501">
    <w:abstractNumId w:val="3"/>
  </w:num>
  <w:num w:numId="2" w16cid:durableId="422067690">
    <w:abstractNumId w:val="3"/>
    <w:lvlOverride w:ilvl="0">
      <w:lvl w:ilvl="0" w:tplc="AEA21E9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78" w:hanging="458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C8268CC">
        <w:start w:val="1"/>
        <w:numFmt w:val="bullet"/>
        <w:lvlText w:val="◦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398" w:hanging="4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EBCCA044">
        <w:start w:val="1"/>
        <w:numFmt w:val="bullet"/>
        <w:lvlText w:val="◦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077" w:hanging="4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C3E83654">
        <w:start w:val="1"/>
        <w:numFmt w:val="bullet"/>
        <w:lvlText w:val="◦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797" w:hanging="4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AA7E10C2">
        <w:start w:val="1"/>
        <w:numFmt w:val="bullet"/>
        <w:lvlText w:val="◦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517" w:hanging="4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5CE40CEA">
        <w:start w:val="1"/>
        <w:numFmt w:val="bullet"/>
        <w:lvlText w:val="◦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237" w:hanging="4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A8821684">
        <w:start w:val="1"/>
        <w:numFmt w:val="bullet"/>
        <w:lvlText w:val="◦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957" w:hanging="4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A60EFF8">
        <w:start w:val="1"/>
        <w:numFmt w:val="bullet"/>
        <w:lvlText w:val="◦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677" w:hanging="4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905A474A">
        <w:start w:val="1"/>
        <w:numFmt w:val="bullet"/>
        <w:lvlText w:val="◦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397" w:hanging="4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 w16cid:durableId="1908567545">
    <w:abstractNumId w:val="2"/>
  </w:num>
  <w:num w:numId="4" w16cid:durableId="1408529220">
    <w:abstractNumId w:val="4"/>
  </w:num>
  <w:num w:numId="5" w16cid:durableId="212425660">
    <w:abstractNumId w:val="1"/>
  </w:num>
  <w:num w:numId="6" w16cid:durableId="102166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98C"/>
    <w:rsid w:val="000522E4"/>
    <w:rsid w:val="000D7295"/>
    <w:rsid w:val="001575E6"/>
    <w:rsid w:val="001731F1"/>
    <w:rsid w:val="00176AAA"/>
    <w:rsid w:val="00185545"/>
    <w:rsid w:val="001E7F46"/>
    <w:rsid w:val="00211245"/>
    <w:rsid w:val="00224D8B"/>
    <w:rsid w:val="00230A75"/>
    <w:rsid w:val="002552ED"/>
    <w:rsid w:val="00262FD1"/>
    <w:rsid w:val="002814B4"/>
    <w:rsid w:val="002956AE"/>
    <w:rsid w:val="002F0A83"/>
    <w:rsid w:val="003046C1"/>
    <w:rsid w:val="00305962"/>
    <w:rsid w:val="00340C40"/>
    <w:rsid w:val="00371120"/>
    <w:rsid w:val="00383F53"/>
    <w:rsid w:val="003908E6"/>
    <w:rsid w:val="003B2617"/>
    <w:rsid w:val="003E337B"/>
    <w:rsid w:val="003F1ECF"/>
    <w:rsid w:val="00407F89"/>
    <w:rsid w:val="004173A7"/>
    <w:rsid w:val="004368F7"/>
    <w:rsid w:val="00482F3E"/>
    <w:rsid w:val="004B2B73"/>
    <w:rsid w:val="004D0C77"/>
    <w:rsid w:val="00501E51"/>
    <w:rsid w:val="005025C5"/>
    <w:rsid w:val="00507B6A"/>
    <w:rsid w:val="00541441"/>
    <w:rsid w:val="00541862"/>
    <w:rsid w:val="005A53F8"/>
    <w:rsid w:val="005B4FB3"/>
    <w:rsid w:val="005E6B71"/>
    <w:rsid w:val="005F1B7F"/>
    <w:rsid w:val="005F341F"/>
    <w:rsid w:val="005F4EB4"/>
    <w:rsid w:val="005F5679"/>
    <w:rsid w:val="0063698B"/>
    <w:rsid w:val="006570BD"/>
    <w:rsid w:val="006903D1"/>
    <w:rsid w:val="006A0305"/>
    <w:rsid w:val="00730ED1"/>
    <w:rsid w:val="007416B8"/>
    <w:rsid w:val="00770B68"/>
    <w:rsid w:val="00784D6F"/>
    <w:rsid w:val="007E3355"/>
    <w:rsid w:val="00826897"/>
    <w:rsid w:val="008315EC"/>
    <w:rsid w:val="0083719E"/>
    <w:rsid w:val="008545AB"/>
    <w:rsid w:val="00883BE3"/>
    <w:rsid w:val="0089423D"/>
    <w:rsid w:val="008966F5"/>
    <w:rsid w:val="008D4134"/>
    <w:rsid w:val="0098598C"/>
    <w:rsid w:val="00990FF7"/>
    <w:rsid w:val="009C1CE9"/>
    <w:rsid w:val="009D275B"/>
    <w:rsid w:val="009F7494"/>
    <w:rsid w:val="00A13611"/>
    <w:rsid w:val="00A15E8E"/>
    <w:rsid w:val="00A22E0F"/>
    <w:rsid w:val="00A251E2"/>
    <w:rsid w:val="00A443A7"/>
    <w:rsid w:val="00A7429A"/>
    <w:rsid w:val="00AC4E65"/>
    <w:rsid w:val="00B66CB2"/>
    <w:rsid w:val="00B73C41"/>
    <w:rsid w:val="00B81BF1"/>
    <w:rsid w:val="00BC5386"/>
    <w:rsid w:val="00BE7028"/>
    <w:rsid w:val="00BF4D1C"/>
    <w:rsid w:val="00C05729"/>
    <w:rsid w:val="00C07181"/>
    <w:rsid w:val="00C3168A"/>
    <w:rsid w:val="00C42173"/>
    <w:rsid w:val="00C43F2B"/>
    <w:rsid w:val="00C763D8"/>
    <w:rsid w:val="00C84D5A"/>
    <w:rsid w:val="00D66A96"/>
    <w:rsid w:val="00D70498"/>
    <w:rsid w:val="00D94184"/>
    <w:rsid w:val="00DF7396"/>
    <w:rsid w:val="00E27D82"/>
    <w:rsid w:val="00E4643E"/>
    <w:rsid w:val="00E76B9D"/>
    <w:rsid w:val="00E91777"/>
    <w:rsid w:val="00F02F8D"/>
    <w:rsid w:val="00F217EE"/>
    <w:rsid w:val="00F875D6"/>
    <w:rsid w:val="00FB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604B"/>
  <w15:docId w15:val="{7B0A9247-1425-46E8-961C-6118497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lattetekst">
    <w:name w:val="Body Text"/>
    <w:rPr>
      <w:rFonts w:eastAsia="Times New Roman"/>
      <w:color w:val="000000"/>
      <w:sz w:val="22"/>
      <w:szCs w:val="22"/>
      <w:u w:color="000000"/>
    </w:r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Revisie">
    <w:name w:val="Revision"/>
    <w:hidden/>
    <w:uiPriority w:val="99"/>
    <w:semiHidden/>
    <w:rsid w:val="00F02F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025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025C5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025C5"/>
    <w:rPr>
      <w:rFonts w:ascii="Arial" w:hAnsi="Arial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025C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025C5"/>
    <w:rPr>
      <w:rFonts w:ascii="Arial" w:hAnsi="Arial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Alferink, Ruud</dc:creator>
  <cp:lastModifiedBy>Kees Huls</cp:lastModifiedBy>
  <cp:revision>2</cp:revision>
  <dcterms:created xsi:type="dcterms:W3CDTF">2025-11-07T13:36:00Z</dcterms:created>
  <dcterms:modified xsi:type="dcterms:W3CDTF">2025-11-07T13:36:00Z</dcterms:modified>
</cp:coreProperties>
</file>